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6F9" w:rsidRPr="00A4512E" w:rsidRDefault="00D566F9" w:rsidP="00A4512E">
      <w:pPr>
        <w:jc w:val="center"/>
        <w:rPr>
          <w:b/>
          <w:sz w:val="24"/>
          <w:szCs w:val="24"/>
          <w:u w:val="single"/>
        </w:rPr>
      </w:pPr>
      <w:r w:rsidRPr="00A4512E">
        <w:rPr>
          <w:b/>
          <w:sz w:val="24"/>
          <w:szCs w:val="24"/>
          <w:u w:val="single"/>
        </w:rPr>
        <w:t>FRONT</w:t>
      </w:r>
    </w:p>
    <w:p w:rsidR="00D566F9" w:rsidRPr="00A4512E" w:rsidRDefault="00D566F9">
      <w:pPr>
        <w:contextualSpacing/>
      </w:pPr>
      <w:r w:rsidRPr="00A4512E">
        <w:t>Poison</w:t>
      </w:r>
    </w:p>
    <w:p w:rsidR="00D566F9" w:rsidRPr="00A4512E" w:rsidRDefault="00D566F9">
      <w:pPr>
        <w:contextualSpacing/>
      </w:pPr>
      <w:r w:rsidRPr="00A4512E">
        <w:t>NOT TO BE TAKEN</w:t>
      </w:r>
    </w:p>
    <w:p w:rsidR="00D566F9" w:rsidRPr="00A4512E" w:rsidRDefault="00D566F9">
      <w:pPr>
        <w:contextualSpacing/>
      </w:pPr>
      <w:r w:rsidRPr="00A4512E">
        <w:t>KEEP OUT OF REACH OF CHILDREN</w:t>
      </w:r>
    </w:p>
    <w:p w:rsidR="00D566F9" w:rsidRPr="00A4512E" w:rsidRDefault="00D566F9">
      <w:pPr>
        <w:contextualSpacing/>
      </w:pPr>
      <w:r w:rsidRPr="00A4512E">
        <w:t>READ SAFETY DIRECTIONS BEFORE OPENING OR USING</w:t>
      </w:r>
    </w:p>
    <w:p w:rsidR="00D566F9" w:rsidRPr="00A4512E" w:rsidRDefault="00D566F9">
      <w:pPr>
        <w:contextualSpacing/>
      </w:pPr>
      <w:r w:rsidRPr="00A4512E">
        <w:t>CONTAINS ACETONE 285g/kg METHANOL 190g/kg</w:t>
      </w:r>
    </w:p>
    <w:p w:rsidR="00A4512E" w:rsidRDefault="00A4512E">
      <w:pPr>
        <w:contextualSpacing/>
        <w:rPr>
          <w:b/>
        </w:rPr>
      </w:pPr>
    </w:p>
    <w:p w:rsidR="00427CF2" w:rsidRPr="00A4512E" w:rsidRDefault="007642D5">
      <w:pPr>
        <w:contextualSpacing/>
        <w:rPr>
          <w:b/>
          <w:sz w:val="24"/>
          <w:szCs w:val="24"/>
        </w:rPr>
      </w:pPr>
      <w:r w:rsidRPr="00A4512E">
        <w:rPr>
          <w:b/>
          <w:sz w:val="24"/>
          <w:szCs w:val="24"/>
        </w:rPr>
        <w:t>Throttle Body &amp; Carby Cleaner</w:t>
      </w:r>
    </w:p>
    <w:p w:rsidR="00A4512E" w:rsidRDefault="00A4512E">
      <w:pPr>
        <w:contextualSpacing/>
        <w:rPr>
          <w:b/>
        </w:rPr>
      </w:pPr>
    </w:p>
    <w:p w:rsidR="002B123F" w:rsidRDefault="002B123F">
      <w:pPr>
        <w:contextualSpacing/>
        <w:rPr>
          <w:b/>
        </w:rPr>
      </w:pPr>
      <w:r>
        <w:rPr>
          <w:b/>
        </w:rPr>
        <w:t>Professional strength formula</w:t>
      </w:r>
    </w:p>
    <w:p w:rsidR="00A4512E" w:rsidRDefault="00A4512E">
      <w:pPr>
        <w:contextualSpacing/>
        <w:rPr>
          <w:b/>
        </w:rPr>
      </w:pPr>
    </w:p>
    <w:p w:rsidR="002B123F" w:rsidRDefault="002B123F">
      <w:pPr>
        <w:contextualSpacing/>
        <w:rPr>
          <w:b/>
        </w:rPr>
      </w:pPr>
      <w:r>
        <w:rPr>
          <w:b/>
        </w:rPr>
        <w:t>DISSOLVES &amp; CLEANS</w:t>
      </w:r>
    </w:p>
    <w:p w:rsidR="002B123F" w:rsidRDefault="002B123F">
      <w:pPr>
        <w:contextualSpacing/>
        <w:rPr>
          <w:b/>
        </w:rPr>
      </w:pPr>
      <w:r>
        <w:rPr>
          <w:b/>
        </w:rPr>
        <w:t>Carburettor &amp; throttle body deposits inside &amp; out</w:t>
      </w:r>
    </w:p>
    <w:p w:rsidR="00A4512E" w:rsidRDefault="00A4512E">
      <w:pPr>
        <w:contextualSpacing/>
        <w:rPr>
          <w:b/>
        </w:rPr>
      </w:pPr>
    </w:p>
    <w:p w:rsidR="002B123F" w:rsidRDefault="002B123F">
      <w:pPr>
        <w:contextualSpacing/>
        <w:rPr>
          <w:b/>
        </w:rPr>
      </w:pPr>
      <w:r>
        <w:rPr>
          <w:b/>
        </w:rPr>
        <w:t>400g NET (550mL)</w:t>
      </w:r>
    </w:p>
    <w:p w:rsidR="00A4512E" w:rsidRDefault="00A4512E">
      <w:pPr>
        <w:contextualSpacing/>
        <w:rPr>
          <w:b/>
        </w:rPr>
      </w:pPr>
    </w:p>
    <w:p w:rsidR="00A4512E" w:rsidRPr="00675EBB" w:rsidRDefault="006F2603" w:rsidP="00675EBB">
      <w:pPr>
        <w:contextualSpacing/>
        <w:jc w:val="center"/>
        <w:rPr>
          <w:b/>
          <w:sz w:val="24"/>
          <w:szCs w:val="24"/>
          <w:u w:val="single"/>
        </w:rPr>
      </w:pPr>
      <w:r w:rsidRPr="00675EBB">
        <w:rPr>
          <w:b/>
          <w:sz w:val="24"/>
          <w:szCs w:val="24"/>
          <w:u w:val="single"/>
        </w:rPr>
        <w:t>REAR</w:t>
      </w:r>
    </w:p>
    <w:p w:rsidR="006F2603" w:rsidRDefault="006F2603">
      <w:pPr>
        <w:contextualSpacing/>
        <w:rPr>
          <w:b/>
        </w:rPr>
      </w:pPr>
      <w:r>
        <w:rPr>
          <w:b/>
        </w:rPr>
        <w:t>Throttle Body &amp; Carby Cleaner</w:t>
      </w:r>
    </w:p>
    <w:p w:rsidR="006F2603" w:rsidRDefault="006F2603">
      <w:pPr>
        <w:contextualSpacing/>
        <w:rPr>
          <w:b/>
        </w:rPr>
      </w:pPr>
      <w:r>
        <w:rPr>
          <w:b/>
        </w:rPr>
        <w:t>Professional strength formula</w:t>
      </w:r>
    </w:p>
    <w:p w:rsidR="006F2603" w:rsidRDefault="006F2603">
      <w:pPr>
        <w:contextualSpacing/>
      </w:pPr>
      <w:r>
        <w:rPr>
          <w:b/>
        </w:rPr>
        <w:t xml:space="preserve">NULON THROTTLE BODY &amp; CARBY CLEANER </w:t>
      </w:r>
      <w:r>
        <w:t>is specifically formulated to quickly and easily remove gum, sludge, varnish, grease and dirt build up from carburettors, throttle bodies, automatic chokes, PCV and EGR valves.</w:t>
      </w:r>
    </w:p>
    <w:p w:rsidR="00675EBB" w:rsidRDefault="00675EBB" w:rsidP="00675EBB">
      <w:pPr>
        <w:contextualSpacing/>
      </w:pPr>
    </w:p>
    <w:p w:rsidR="006F2603" w:rsidRPr="00675EBB" w:rsidRDefault="006F2603" w:rsidP="00675EBB">
      <w:pPr>
        <w:contextualSpacing/>
        <w:rPr>
          <w:b/>
        </w:rPr>
      </w:pPr>
      <w:r w:rsidRPr="00675EBB">
        <w:rPr>
          <w:b/>
        </w:rPr>
        <w:t>BENEFITS OF USE:</w:t>
      </w:r>
    </w:p>
    <w:p w:rsidR="006F2603" w:rsidRDefault="006F2603" w:rsidP="00675EBB">
      <w:pPr>
        <w:pStyle w:val="ListParagraph"/>
        <w:numPr>
          <w:ilvl w:val="0"/>
          <w:numId w:val="1"/>
        </w:numPr>
      </w:pPr>
      <w:r>
        <w:t>Dissolves carburettor deposits inside and out</w:t>
      </w:r>
    </w:p>
    <w:p w:rsidR="006F2603" w:rsidRDefault="006F2603" w:rsidP="00675EBB">
      <w:pPr>
        <w:pStyle w:val="ListParagraph"/>
        <w:numPr>
          <w:ilvl w:val="0"/>
          <w:numId w:val="1"/>
        </w:numPr>
      </w:pPr>
      <w:r>
        <w:t>Dissolves throttle body deposits in fuel injection systems</w:t>
      </w:r>
    </w:p>
    <w:p w:rsidR="006F2603" w:rsidRDefault="006F2603" w:rsidP="00675EBB">
      <w:pPr>
        <w:pStyle w:val="ListParagraph"/>
        <w:numPr>
          <w:ilvl w:val="0"/>
          <w:numId w:val="1"/>
        </w:numPr>
      </w:pPr>
      <w:r>
        <w:t>Cleans PCV and EGR valves</w:t>
      </w:r>
    </w:p>
    <w:p w:rsidR="006F2603" w:rsidRDefault="006F2603" w:rsidP="00675EBB">
      <w:pPr>
        <w:pStyle w:val="ListParagraph"/>
        <w:numPr>
          <w:ilvl w:val="0"/>
          <w:numId w:val="1"/>
        </w:numPr>
      </w:pPr>
      <w:r>
        <w:t>Cleans automatic chokes</w:t>
      </w:r>
    </w:p>
    <w:p w:rsidR="006F2603" w:rsidRDefault="006F2603" w:rsidP="00675EBB">
      <w:pPr>
        <w:pStyle w:val="ListParagraph"/>
        <w:numPr>
          <w:ilvl w:val="0"/>
          <w:numId w:val="1"/>
        </w:numPr>
      </w:pPr>
      <w:r>
        <w:t>Ensures smoother, trouble-free performance</w:t>
      </w:r>
    </w:p>
    <w:p w:rsidR="006F2603" w:rsidRDefault="006F2603" w:rsidP="00675EBB">
      <w:pPr>
        <w:pStyle w:val="ListParagraph"/>
        <w:numPr>
          <w:ilvl w:val="0"/>
          <w:numId w:val="1"/>
        </w:numPr>
      </w:pPr>
      <w:r>
        <w:t>Reduces poor exhaust emissions</w:t>
      </w:r>
    </w:p>
    <w:p w:rsidR="006F2603" w:rsidRPr="00675EBB" w:rsidRDefault="006F2603" w:rsidP="00675EBB">
      <w:pPr>
        <w:contextualSpacing/>
        <w:rPr>
          <w:b/>
        </w:rPr>
      </w:pPr>
      <w:r w:rsidRPr="00675EBB">
        <w:rPr>
          <w:b/>
        </w:rPr>
        <w:t>DIRECTIONS FOR USE:</w:t>
      </w:r>
    </w:p>
    <w:p w:rsidR="006F2603" w:rsidRPr="00675EBB" w:rsidRDefault="006F2603" w:rsidP="00675EBB">
      <w:pPr>
        <w:contextualSpacing/>
        <w:rPr>
          <w:b/>
        </w:rPr>
      </w:pPr>
      <w:r w:rsidRPr="00675EBB">
        <w:rPr>
          <w:b/>
        </w:rPr>
        <w:t>VEHICLES WITH CARBURETTORS</w:t>
      </w:r>
    </w:p>
    <w:p w:rsidR="006F2603" w:rsidRDefault="006F2603" w:rsidP="00675EBB">
      <w:pPr>
        <w:contextualSpacing/>
      </w:pPr>
      <w:r w:rsidRPr="00675EBB">
        <w:rPr>
          <w:b/>
        </w:rPr>
        <w:t>Carby exterior and linkages:</w:t>
      </w:r>
      <w:r>
        <w:t xml:space="preserve"> With engine turned </w:t>
      </w:r>
      <w:r w:rsidR="00EF35AA">
        <w:t xml:space="preserve">off and cool, spray exterior of carby, linkages and </w:t>
      </w:r>
      <w:r w:rsidR="00AF4290">
        <w:t xml:space="preserve">choke shaft. </w:t>
      </w:r>
      <w:r w:rsidR="00EF35AA">
        <w:t>Let soak for one minute then respray to flush of all deposits.</w:t>
      </w:r>
    </w:p>
    <w:p w:rsidR="00EF35AA" w:rsidRDefault="00EF35AA" w:rsidP="00675EBB">
      <w:pPr>
        <w:contextualSpacing/>
      </w:pPr>
      <w:r w:rsidRPr="00675EBB">
        <w:rPr>
          <w:b/>
        </w:rPr>
        <w:t xml:space="preserve">Carby throat and combustion chamber deposits: </w:t>
      </w:r>
      <w:r>
        <w:t>With air cleaner removed and engine running at a fast idle, spray cleaner in bursts around inside of carby throat until carby deposits are removed. Switch off engine and allow to stand for one minute. Restart engine and repeat application whilst rewing engine (do not over rev).</w:t>
      </w:r>
    </w:p>
    <w:p w:rsidR="00EF35AA" w:rsidRPr="00675EBB" w:rsidRDefault="00EF35AA" w:rsidP="00675EBB">
      <w:pPr>
        <w:contextualSpacing/>
        <w:rPr>
          <w:b/>
        </w:rPr>
      </w:pPr>
      <w:r w:rsidRPr="00675EBB">
        <w:rPr>
          <w:b/>
        </w:rPr>
        <w:t>VEHICLES WITH FUEL INJECTION</w:t>
      </w:r>
    </w:p>
    <w:p w:rsidR="004C64B3" w:rsidRDefault="00EF35AA" w:rsidP="00675EBB">
      <w:pPr>
        <w:contextualSpacing/>
      </w:pPr>
      <w:r w:rsidRPr="00675EBB">
        <w:rPr>
          <w:b/>
        </w:rPr>
        <w:t>Throttle Body Cleaning:</w:t>
      </w:r>
      <w:r>
        <w:t xml:space="preserve"> Follow vehicle manufacturer’s servicing guidelines at all times. Spray </w:t>
      </w:r>
    </w:p>
    <w:p w:rsidR="00EF35AA" w:rsidRDefault="004C64B3" w:rsidP="00730DF2">
      <w:pPr>
        <w:contextualSpacing/>
      </w:pPr>
      <w:r>
        <w:t>Sparingly to remove deposits from throttle body and throttle plate. Then wipe clean with a cloth. Start engine immediately after cleaning.</w:t>
      </w:r>
    </w:p>
    <w:p w:rsidR="004C64B3" w:rsidRPr="00675EBB" w:rsidRDefault="004C64B3" w:rsidP="00730DF2">
      <w:pPr>
        <w:contextualSpacing/>
        <w:rPr>
          <w:b/>
        </w:rPr>
      </w:pPr>
      <w:r w:rsidRPr="00675EBB">
        <w:rPr>
          <w:b/>
        </w:rPr>
        <w:lastRenderedPageBreak/>
        <w:t>IMPORTANT: VEHICLES FITTED WITH ELECTRONIC THROTTLE OR IDLE SPEED CONTROLS (ETC ISC)</w:t>
      </w:r>
    </w:p>
    <w:p w:rsidR="004C64B3" w:rsidRDefault="004C64B3" w:rsidP="00730DF2">
      <w:pPr>
        <w:contextualSpacing/>
      </w:pPr>
      <w:r>
        <w:t>Avoid direct contact with electronic devices such as idle speed controls and throttle controls. It may be necessary to remove these components for correct cleaning.</w:t>
      </w:r>
    </w:p>
    <w:p w:rsidR="004C64B3" w:rsidRDefault="004C64B3" w:rsidP="00730DF2">
      <w:pPr>
        <w:contextualSpacing/>
      </w:pPr>
      <w:r>
        <w:t>This is a professional strength product. If you are unsure about its correct use, please seek further advice.</w:t>
      </w:r>
    </w:p>
    <w:p w:rsidR="00730DF2" w:rsidRDefault="004C64B3" w:rsidP="00730DF2">
      <w:pPr>
        <w:contextualSpacing/>
      </w:pPr>
      <w:r w:rsidRPr="00675EBB">
        <w:rPr>
          <w:b/>
        </w:rPr>
        <w:t>SAFETY DIRECTIONS:</w:t>
      </w:r>
      <w:r>
        <w:t xml:space="preserve"> Avoid contact</w:t>
      </w:r>
      <w:r w:rsidR="008736DA">
        <w:t xml:space="preserve"> with skin </w:t>
      </w:r>
      <w:r w:rsidR="00730DF2" w:rsidRPr="00730DF2">
        <w:rPr>
          <w:rFonts w:cstheme="minorHAnsi"/>
        </w:rPr>
        <w:t xml:space="preserve">● </w:t>
      </w:r>
      <w:r w:rsidR="00730DF2">
        <w:t xml:space="preserve">Avoid breathing spray mist </w:t>
      </w:r>
      <w:r w:rsidR="00730DF2" w:rsidRPr="00730DF2">
        <w:rPr>
          <w:rFonts w:cstheme="minorHAnsi"/>
        </w:rPr>
        <w:t xml:space="preserve">● </w:t>
      </w:r>
      <w:r w:rsidR="00730DF2">
        <w:t xml:space="preserve">Avoid breathing spray mist  </w:t>
      </w:r>
      <w:r w:rsidR="00730DF2" w:rsidRPr="00730DF2">
        <w:rPr>
          <w:rFonts w:cstheme="minorHAnsi"/>
        </w:rPr>
        <w:t xml:space="preserve">● </w:t>
      </w:r>
      <w:r w:rsidR="00730DF2">
        <w:t xml:space="preserve">Avoid contact with eyes  </w:t>
      </w:r>
      <w:r w:rsidR="00730DF2" w:rsidRPr="00730DF2">
        <w:rPr>
          <w:rFonts w:cstheme="minorHAnsi"/>
        </w:rPr>
        <w:t xml:space="preserve">● </w:t>
      </w:r>
      <w:r w:rsidR="00730DF2">
        <w:t>If sprayed in eyes flush with water for 15 mins</w:t>
      </w:r>
    </w:p>
    <w:p w:rsidR="008736DA" w:rsidRPr="00730DF2" w:rsidRDefault="004D5937" w:rsidP="00730DF2">
      <w:pPr>
        <w:contextualSpacing/>
      </w:pPr>
      <w:r w:rsidRPr="00675EBB">
        <w:rPr>
          <w:b/>
        </w:rPr>
        <w:t>FIRST AID:</w:t>
      </w:r>
      <w:r>
        <w:t xml:space="preserve"> Use only as directed, intentional misuse by deliberately concentrating and inhaling the contents can be harmful or fatal </w:t>
      </w:r>
      <w:r>
        <w:rPr>
          <w:rFonts w:cstheme="minorHAnsi"/>
        </w:rPr>
        <w:t xml:space="preserve">● If poisoning occurs contact a doctor or </w:t>
      </w:r>
      <w:r w:rsidR="0052217C">
        <w:rPr>
          <w:rFonts w:cstheme="minorHAnsi"/>
        </w:rPr>
        <w:t>Poisons</w:t>
      </w:r>
      <w:r>
        <w:rPr>
          <w:rFonts w:cstheme="minorHAnsi"/>
        </w:rPr>
        <w:t xml:space="preserve"> Information Centre (Australia: 131 126, </w:t>
      </w:r>
      <w:r w:rsidR="00AF4290">
        <w:rPr>
          <w:rFonts w:cstheme="minorHAnsi"/>
        </w:rPr>
        <w:t>New Zealand: 0800 764 766) ● If</w:t>
      </w:r>
      <w:r w:rsidR="00F96E55">
        <w:rPr>
          <w:rFonts w:cstheme="minorHAnsi"/>
        </w:rPr>
        <w:t xml:space="preserve"> swallowed do not include vomiting, give a glass of water</w:t>
      </w:r>
    </w:p>
    <w:p w:rsidR="004D5937" w:rsidRDefault="004D5937" w:rsidP="00730DF2">
      <w:pPr>
        <w:contextualSpacing/>
        <w:rPr>
          <w:rFonts w:cstheme="minorHAnsi"/>
        </w:rPr>
      </w:pPr>
      <w:r w:rsidRPr="00675EBB">
        <w:rPr>
          <w:rFonts w:cstheme="minorHAnsi"/>
          <w:b/>
        </w:rPr>
        <w:t>CAUTION</w:t>
      </w:r>
      <w:r w:rsidR="00C63A0A">
        <w:rPr>
          <w:rFonts w:cstheme="minorHAnsi"/>
        </w:rPr>
        <w:t>: ● Do not spray on</w:t>
      </w:r>
      <w:r>
        <w:rPr>
          <w:rFonts w:cstheme="minorHAnsi"/>
        </w:rPr>
        <w:t xml:space="preserve"> paint or plastic as damage may occur ● Do not puncture or incinerate can or store above 50°C ● Do not place can in direct sunlight or near heat or open flame ● Use product with adequate ventilation</w:t>
      </w:r>
    </w:p>
    <w:p w:rsidR="00E570F2" w:rsidRDefault="00E570F2" w:rsidP="00730DF2">
      <w:pPr>
        <w:contextualSpacing/>
        <w:rPr>
          <w:rFonts w:cstheme="minorHAnsi"/>
        </w:rPr>
      </w:pPr>
    </w:p>
    <w:p w:rsidR="004D5937" w:rsidRPr="00E570F2" w:rsidRDefault="004D5937" w:rsidP="00730DF2">
      <w:pPr>
        <w:contextualSpacing/>
        <w:rPr>
          <w:rFonts w:cstheme="minorHAnsi"/>
          <w:b/>
        </w:rPr>
      </w:pPr>
      <w:r w:rsidRPr="00E570F2">
        <w:rPr>
          <w:rFonts w:cstheme="minorHAnsi"/>
          <w:b/>
        </w:rPr>
        <w:t>HIGHLY FLAMMABLE</w:t>
      </w:r>
    </w:p>
    <w:p w:rsidR="004D5937" w:rsidRPr="00E570F2" w:rsidRDefault="004D5937" w:rsidP="00730DF2">
      <w:pPr>
        <w:contextualSpacing/>
        <w:rPr>
          <w:rFonts w:cstheme="minorHAnsi"/>
          <w:b/>
        </w:rPr>
      </w:pPr>
      <w:r w:rsidRPr="00E570F2">
        <w:rPr>
          <w:rFonts w:cstheme="minorHAnsi"/>
          <w:b/>
        </w:rPr>
        <w:t>PROELLANT: CARBON DIOXIDE</w:t>
      </w:r>
    </w:p>
    <w:p w:rsidR="00E570F2" w:rsidRDefault="00E570F2" w:rsidP="00730DF2">
      <w:pPr>
        <w:contextualSpacing/>
        <w:rPr>
          <w:rFonts w:cstheme="minorHAnsi"/>
        </w:rPr>
      </w:pPr>
    </w:p>
    <w:p w:rsidR="004D5937" w:rsidRDefault="004D5937" w:rsidP="00730DF2">
      <w:pPr>
        <w:contextualSpacing/>
        <w:rPr>
          <w:rFonts w:cstheme="minorHAnsi"/>
        </w:rPr>
      </w:pPr>
      <w:r w:rsidRPr="00E570F2">
        <w:rPr>
          <w:rFonts w:cstheme="minorHAnsi"/>
          <w:b/>
        </w:rPr>
        <w:t>Part No.</w:t>
      </w:r>
      <w:r>
        <w:rPr>
          <w:rFonts w:cstheme="minorHAnsi"/>
        </w:rPr>
        <w:t xml:space="preserve"> CARB400</w:t>
      </w:r>
    </w:p>
    <w:p w:rsidR="004D5937" w:rsidRDefault="004D5937" w:rsidP="00730DF2">
      <w:pPr>
        <w:contextualSpacing/>
        <w:rPr>
          <w:rFonts w:cstheme="minorHAnsi"/>
        </w:rPr>
      </w:pPr>
      <w:r w:rsidRPr="00E570F2">
        <w:rPr>
          <w:rFonts w:cstheme="minorHAnsi"/>
          <w:b/>
        </w:rPr>
        <w:t>Barcode No</w:t>
      </w:r>
      <w:r>
        <w:rPr>
          <w:rFonts w:cstheme="minorHAnsi"/>
        </w:rPr>
        <w:t>. 9 311090 000155</w:t>
      </w:r>
    </w:p>
    <w:p w:rsidR="003A77FC" w:rsidRDefault="003A77FC" w:rsidP="00730DF2">
      <w:pPr>
        <w:contextualSpacing/>
        <w:rPr>
          <w:rFonts w:cstheme="minorHAnsi"/>
        </w:rPr>
      </w:pPr>
    </w:p>
    <w:p w:rsidR="003A77FC" w:rsidRPr="003A77FC" w:rsidRDefault="003A77FC" w:rsidP="003A77FC">
      <w:pPr>
        <w:contextualSpacing/>
        <w:rPr>
          <w:rFonts w:cstheme="minorHAnsi"/>
        </w:rPr>
      </w:pPr>
      <w:r w:rsidRPr="003A77FC">
        <w:rPr>
          <w:rFonts w:cstheme="minorHAnsi"/>
        </w:rPr>
        <w:t>Nulon Products Australia Pty Ltd</w:t>
      </w:r>
    </w:p>
    <w:p w:rsidR="003A77FC" w:rsidRDefault="003A77FC" w:rsidP="003A77FC">
      <w:pPr>
        <w:contextualSpacing/>
        <w:rPr>
          <w:rFonts w:cstheme="minorHAnsi"/>
        </w:rPr>
      </w:pPr>
      <w:r w:rsidRPr="003A77FC">
        <w:rPr>
          <w:rFonts w:cstheme="minorHAnsi"/>
        </w:rPr>
        <w:t>1</w:t>
      </w:r>
      <w:r>
        <w:rPr>
          <w:rFonts w:cstheme="minorHAnsi"/>
        </w:rPr>
        <w:t xml:space="preserve">7 </w:t>
      </w:r>
      <w:proofErr w:type="spellStart"/>
      <w:r>
        <w:rPr>
          <w:rFonts w:cstheme="minorHAnsi"/>
        </w:rPr>
        <w:t>Yulong</w:t>
      </w:r>
      <w:proofErr w:type="spellEnd"/>
      <w:r>
        <w:rPr>
          <w:rFonts w:cstheme="minorHAnsi"/>
        </w:rPr>
        <w:t xml:space="preserve"> </w:t>
      </w:r>
      <w:proofErr w:type="spellStart"/>
      <w:r>
        <w:rPr>
          <w:rFonts w:cstheme="minorHAnsi"/>
        </w:rPr>
        <w:t>Cl</w:t>
      </w:r>
      <w:proofErr w:type="spellEnd"/>
      <w:r>
        <w:rPr>
          <w:rFonts w:cstheme="minorHAnsi"/>
        </w:rPr>
        <w:t>, Moorebank NSW 2170</w:t>
      </w:r>
    </w:p>
    <w:p w:rsidR="003A77FC" w:rsidRDefault="003A77FC" w:rsidP="003A77FC">
      <w:pPr>
        <w:contextualSpacing/>
        <w:rPr>
          <w:rFonts w:cstheme="minorHAnsi"/>
        </w:rPr>
      </w:pPr>
      <w:r w:rsidRPr="003A77FC">
        <w:rPr>
          <w:rFonts w:cstheme="minorHAnsi"/>
        </w:rPr>
        <w:t>Aust</w:t>
      </w:r>
      <w:r>
        <w:rPr>
          <w:rFonts w:cstheme="minorHAnsi"/>
        </w:rPr>
        <w:t xml:space="preserve">ralian info line: 1800 679 922 </w:t>
      </w:r>
    </w:p>
    <w:p w:rsidR="003A77FC" w:rsidRPr="003A77FC" w:rsidRDefault="003A77FC" w:rsidP="003A77FC">
      <w:pPr>
        <w:contextualSpacing/>
        <w:rPr>
          <w:rFonts w:cstheme="minorHAnsi"/>
        </w:rPr>
      </w:pPr>
      <w:r w:rsidRPr="003A77FC">
        <w:rPr>
          <w:rFonts w:cstheme="minorHAnsi"/>
        </w:rPr>
        <w:t>New Zealand info line: 0800 454 108</w:t>
      </w:r>
    </w:p>
    <w:p w:rsidR="003A77FC" w:rsidRDefault="003A77FC" w:rsidP="003A77FC">
      <w:pPr>
        <w:contextualSpacing/>
        <w:rPr>
          <w:rFonts w:cstheme="minorHAnsi"/>
        </w:rPr>
      </w:pPr>
      <w:hyperlink r:id="rId5" w:history="1">
        <w:r w:rsidRPr="00117334">
          <w:rPr>
            <w:rStyle w:val="Hyperlink"/>
            <w:rFonts w:cstheme="minorHAnsi"/>
          </w:rPr>
          <w:t>www.nulon.com.au</w:t>
        </w:r>
      </w:hyperlink>
    </w:p>
    <w:p w:rsidR="003A77FC" w:rsidRDefault="003A77FC" w:rsidP="003A77FC">
      <w:pPr>
        <w:contextualSpacing/>
        <w:rPr>
          <w:rFonts w:cstheme="minorHAnsi"/>
        </w:rPr>
      </w:pPr>
      <w:r w:rsidRPr="003A77FC">
        <w:rPr>
          <w:rFonts w:cstheme="minorHAnsi"/>
        </w:rPr>
        <w:t>Australian OWNED</w:t>
      </w:r>
    </w:p>
    <w:p w:rsidR="004D5937" w:rsidRPr="004D5937" w:rsidRDefault="004D5937" w:rsidP="006F2603">
      <w:pPr>
        <w:rPr>
          <w:rFonts w:cstheme="minorHAnsi"/>
        </w:rPr>
      </w:pPr>
    </w:p>
    <w:sectPr w:rsidR="004D5937" w:rsidRPr="004D5937" w:rsidSect="00427CF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F5E22"/>
    <w:multiLevelType w:val="hybridMultilevel"/>
    <w:tmpl w:val="1256CC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E002B3E"/>
    <w:multiLevelType w:val="hybridMultilevel"/>
    <w:tmpl w:val="5AF6F9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D227F67"/>
    <w:multiLevelType w:val="hybridMultilevel"/>
    <w:tmpl w:val="D5327A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4EF19D9"/>
    <w:multiLevelType w:val="hybridMultilevel"/>
    <w:tmpl w:val="9AE4AE10"/>
    <w:lvl w:ilvl="0" w:tplc="7C9AB73A">
      <w:start w:val="1"/>
      <w:numFmt w:val="bullet"/>
      <w:lvlText w:val=""/>
      <w:lvlJc w:val="left"/>
      <w:pPr>
        <w:tabs>
          <w:tab w:val="num" w:pos="0"/>
        </w:tabs>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642D5"/>
    <w:rsid w:val="000C5E3C"/>
    <w:rsid w:val="002B123F"/>
    <w:rsid w:val="003A77FC"/>
    <w:rsid w:val="00427CF2"/>
    <w:rsid w:val="004C64B3"/>
    <w:rsid w:val="004D5937"/>
    <w:rsid w:val="0052217C"/>
    <w:rsid w:val="00675EBB"/>
    <w:rsid w:val="006F2603"/>
    <w:rsid w:val="00730DF2"/>
    <w:rsid w:val="007642D5"/>
    <w:rsid w:val="008736DA"/>
    <w:rsid w:val="00A4512E"/>
    <w:rsid w:val="00AF4290"/>
    <w:rsid w:val="00B8044B"/>
    <w:rsid w:val="00C63A0A"/>
    <w:rsid w:val="00CA0F7C"/>
    <w:rsid w:val="00D44A22"/>
    <w:rsid w:val="00D566F9"/>
    <w:rsid w:val="00E44A7E"/>
    <w:rsid w:val="00E570F2"/>
    <w:rsid w:val="00EF35AA"/>
    <w:rsid w:val="00F96E5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C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2603"/>
    <w:pPr>
      <w:ind w:left="720"/>
      <w:contextualSpacing/>
    </w:pPr>
  </w:style>
  <w:style w:type="character" w:styleId="Hyperlink">
    <w:name w:val="Hyperlink"/>
    <w:basedOn w:val="DefaultParagraphFont"/>
    <w:uiPriority w:val="99"/>
    <w:unhideWhenUsed/>
    <w:rsid w:val="003A77F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ulon.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450</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Claire</cp:lastModifiedBy>
  <cp:revision>2</cp:revision>
  <dcterms:created xsi:type="dcterms:W3CDTF">2012-11-21T05:32:00Z</dcterms:created>
  <dcterms:modified xsi:type="dcterms:W3CDTF">2012-11-21T05:32:00Z</dcterms:modified>
</cp:coreProperties>
</file>